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312" w:lineRule="auto"/>
        <w:rPr>
          <w:rFonts w:ascii="Rubik" w:cs="Rubik" w:eastAsia="Rubik" w:hAnsi="Rubik"/>
          <w:b w:val="1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Rubik" w:cs="Rubik" w:eastAsia="Rubik" w:hAnsi="Rubik"/>
          <w:b w:val="1"/>
          <w:sz w:val="40"/>
          <w:szCs w:val="40"/>
          <w:rtl w:val="1"/>
        </w:rPr>
        <w:t xml:space="preserve">| </w:t>
      </w:r>
      <w:r w:rsidDel="00000000" w:rsidR="00000000" w:rsidRPr="00000000">
        <w:rPr>
          <w:rFonts w:ascii="Rubik" w:cs="Rubik" w:eastAsia="Rubik" w:hAnsi="Rubik"/>
          <w:b w:val="1"/>
          <w:sz w:val="40"/>
          <w:szCs w:val="40"/>
          <w:rtl w:val="1"/>
        </w:rPr>
        <w:t xml:space="preserve">פעולת</w:t>
      </w:r>
      <w:r w:rsidDel="00000000" w:rsidR="00000000" w:rsidRPr="00000000">
        <w:rPr>
          <w:rFonts w:ascii="Rubik" w:cs="Rubik" w:eastAsia="Rubik" w:hAnsi="Rubik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sz w:val="40"/>
          <w:szCs w:val="40"/>
          <w:rtl w:val="1"/>
        </w:rPr>
        <w:t xml:space="preserve">יחסי</w:t>
      </w:r>
      <w:r w:rsidDel="00000000" w:rsidR="00000000" w:rsidRPr="00000000">
        <w:rPr>
          <w:rFonts w:ascii="Rubik" w:cs="Rubik" w:eastAsia="Rubik" w:hAnsi="Rubik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sz w:val="40"/>
          <w:szCs w:val="40"/>
          <w:rtl w:val="1"/>
        </w:rPr>
        <w:t xml:space="preserve">הורים</w:t>
      </w:r>
      <w:r w:rsidDel="00000000" w:rsidR="00000000" w:rsidRPr="00000000">
        <w:rPr>
          <w:rFonts w:ascii="Rubik" w:cs="Rubik" w:eastAsia="Rubik" w:hAnsi="Rubik"/>
          <w:b w:val="1"/>
          <w:sz w:val="40"/>
          <w:szCs w:val="40"/>
          <w:rtl w:val="1"/>
        </w:rPr>
        <w:t xml:space="preserve">- </w:t>
      </w:r>
      <w:r w:rsidDel="00000000" w:rsidR="00000000" w:rsidRPr="00000000">
        <w:rPr>
          <w:rFonts w:ascii="Rubik" w:cs="Rubik" w:eastAsia="Rubik" w:hAnsi="Rubik"/>
          <w:b w:val="1"/>
          <w:sz w:val="40"/>
          <w:szCs w:val="40"/>
          <w:rtl w:val="1"/>
        </w:rPr>
        <w:t xml:space="preserve">ילדים</w:t>
      </w:r>
    </w:p>
    <w:p w:rsidR="00000000" w:rsidDel="00000000" w:rsidP="00000000" w:rsidRDefault="00000000" w:rsidRPr="00000000" w14:paraId="00000002">
      <w:pPr>
        <w:bidi w:val="1"/>
        <w:spacing w:line="312" w:lineRule="auto"/>
        <w:rPr>
          <w:rFonts w:ascii="Assistant" w:cs="Assistant" w:eastAsia="Assistant" w:hAnsi="Assistan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line="312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רציונל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br w:type="textWrapping"/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תגרום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לחניכות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לדבר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פשוט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בחיי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נוער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בחיי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נער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בכלל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יחסים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הורים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לילדהם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spacing w:line="312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תדון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התהליכים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המקבילים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שעוברים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ההורים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במקביל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ליציאת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ילידהם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מהארון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ותנסה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לייצר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זווית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הסתכלות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והזדהות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חומלת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ותקשורתית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הילד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ההורה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spacing w:line="312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לשים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יכולה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להוות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טריגר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פשוט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כלפי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החניכות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ולנהוג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ברגישות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המותאמת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spacing w:line="312" w:lineRule="auto"/>
        <w:rPr>
          <w:rFonts w:ascii="Assistant" w:cs="Assistant" w:eastAsia="Assistant" w:hAnsi="Assistan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line="312" w:lineRule="auto"/>
        <w:rPr>
          <w:rFonts w:ascii="Assistant" w:cs="Assistant" w:eastAsia="Assistant" w:hAnsi="Assistant"/>
          <w:b w:val="1"/>
        </w:rPr>
      </w:pP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מטרות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bidi w:val="1"/>
        <w:spacing w:line="312" w:lineRule="auto"/>
        <w:ind w:left="720" w:hanging="360"/>
        <w:rPr>
          <w:rFonts w:ascii="Assistant" w:cs="Assistant" w:eastAsia="Assistant" w:hAnsi="Assistant"/>
          <w:u w:val="none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העלאת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סוגיות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אישיות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בחיי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ביחסי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הורים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ילדים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bidi w:val="1"/>
        <w:spacing w:line="312" w:lineRule="auto"/>
        <w:ind w:left="720" w:hanging="360"/>
        <w:rPr>
          <w:rFonts w:ascii="Assistant" w:cs="Assistant" w:eastAsia="Assistant" w:hAnsi="Assistant"/>
          <w:u w:val="none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החניכה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תכיר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להורה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תהליך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היציאה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מהארון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עצמו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bidi w:val="1"/>
        <w:spacing w:line="312" w:lineRule="auto"/>
        <w:ind w:left="720" w:hanging="360"/>
        <w:rPr>
          <w:rFonts w:ascii="Assistant" w:cs="Assistant" w:eastAsia="Assistant" w:hAnsi="Assistant"/>
          <w:u w:val="none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יתבונן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ביחסים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הוריו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וינסה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להיכנס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לנקודת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מבטם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line="312" w:lineRule="auto"/>
        <w:rPr>
          <w:rFonts w:ascii="Assistant" w:cs="Assistant" w:eastAsia="Assistant" w:hAnsi="Assistan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line="312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מתווה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וחלוקת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זמנים</w:t>
      </w:r>
    </w:p>
    <w:tbl>
      <w:tblPr>
        <w:tblStyle w:val="Table1"/>
        <w:bidiVisual w:val="1"/>
        <w:tblW w:w="427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3410"/>
        <w:gridCol w:w="864"/>
        <w:tblGridChange w:id="0">
          <w:tblGrid>
            <w:gridCol w:w="3410"/>
            <w:gridCol w:w="864"/>
          </w:tblGrid>
        </w:tblGridChange>
      </w:tblGrid>
      <w:tr>
        <w:trPr>
          <w:cantSplit w:val="0"/>
          <w:trHeight w:val="149" w:hRule="atLeast"/>
          <w:tblHeader w:val="0"/>
        </w:trPr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bidi w:val="1"/>
              <w:spacing w:line="240" w:lineRule="auto"/>
              <w:rPr>
                <w:rFonts w:ascii="Assistant" w:cs="Assistant" w:eastAsia="Assistant" w:hAnsi="Assistant"/>
                <w:b w:val="1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מהלך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bidi w:val="1"/>
              <w:spacing w:line="240" w:lineRule="auto"/>
              <w:rPr>
                <w:rFonts w:ascii="Assistant" w:cs="Assistant" w:eastAsia="Assistant" w:hAnsi="Assistant"/>
                <w:b w:val="1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זמנים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bidi w:val="1"/>
              <w:spacing w:line="312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סרטון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"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לאבא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שלי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יש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סולם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"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ודיון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bidi w:val="1"/>
              <w:spacing w:line="312" w:lineRule="auto"/>
              <w:rPr>
                <w:rFonts w:ascii="Assistant" w:cs="Assistant" w:eastAsia="Assistant" w:hAnsi="Assistant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 10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ד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'</w:t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bidi w:val="1"/>
              <w:spacing w:line="312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גילום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דמות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bidi w:val="1"/>
              <w:spacing w:line="312" w:lineRule="auto"/>
              <w:rPr>
                <w:rFonts w:ascii="Assistant" w:cs="Assistant" w:eastAsia="Assistant" w:hAnsi="Assistant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10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ד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'</w:t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bidi w:val="1"/>
              <w:spacing w:line="312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שעון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פגישות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ועיבודו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bidi w:val="1"/>
              <w:spacing w:line="312" w:lineRule="auto"/>
              <w:rPr>
                <w:rFonts w:ascii="Assistant" w:cs="Assistant" w:eastAsia="Assistant" w:hAnsi="Assistant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40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ד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'</w:t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bidi w:val="1"/>
              <w:spacing w:line="312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סיכום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ודיון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bidi w:val="1"/>
              <w:spacing w:line="312" w:lineRule="auto"/>
              <w:rPr>
                <w:rFonts w:ascii="Assistant" w:cs="Assistant" w:eastAsia="Assistant" w:hAnsi="Assistant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10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ד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'</w:t>
            </w:r>
          </w:p>
        </w:tc>
      </w:tr>
    </w:tbl>
    <w:p w:rsidR="00000000" w:rsidDel="00000000" w:rsidP="00000000" w:rsidRDefault="00000000" w:rsidRPr="00000000" w14:paraId="00000017">
      <w:pPr>
        <w:spacing w:line="312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0"/>
        </w:rPr>
        <w:t xml:space="preserve"> </w:t>
      </w:r>
    </w:p>
    <w:p w:rsidR="00000000" w:rsidDel="00000000" w:rsidP="00000000" w:rsidRDefault="00000000" w:rsidRPr="00000000" w14:paraId="00000018">
      <w:pPr>
        <w:bidi w:val="1"/>
        <w:spacing w:line="312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עזרים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וציוד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</w:t>
      </w:r>
      <w:r w:rsidDel="00000000" w:rsidR="00000000" w:rsidRPr="00000000">
        <w:rPr>
          <w:rFonts w:ascii="Assistant" w:cs="Assistant" w:eastAsia="Assistant" w:hAnsi="Assistant"/>
          <w:b w:val="1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עטים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כמספר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החניכות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שעוני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פגישות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מודפסים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כמספר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החניכות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נספח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מקרן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מחשב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ורמקול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מדבקות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  <w:br w:type="textWrapping"/>
      </w:r>
    </w:p>
    <w:p w:rsidR="00000000" w:rsidDel="00000000" w:rsidP="00000000" w:rsidRDefault="00000000" w:rsidRPr="00000000" w14:paraId="00000019">
      <w:pPr>
        <w:bidi w:val="1"/>
        <w:spacing w:line="312" w:lineRule="auto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spacing w:line="312" w:lineRule="auto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spacing w:line="312" w:lineRule="auto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spacing w:line="312" w:lineRule="auto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spacing w:line="312" w:lineRule="auto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spacing w:line="312" w:lineRule="auto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spacing w:line="312" w:lineRule="auto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spacing w:line="312" w:lineRule="auto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spacing w:line="312" w:lineRule="auto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spacing w:line="312" w:lineRule="auto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spacing w:line="312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0"/>
        </w:rPr>
        <w:br w:type="textWrapping"/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מהלך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ea9999" w:val="clear"/>
        <w:bidi w:val="1"/>
        <w:spacing w:line="312" w:lineRule="auto"/>
        <w:jc w:val="both"/>
        <w:rPr>
          <w:rFonts w:ascii="Assistant" w:cs="Assistant" w:eastAsia="Assistant" w:hAnsi="Assistant"/>
          <w:b w:val="1"/>
          <w:shd w:fill="ea9999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hd w:fill="ea9999" w:val="clear"/>
          <w:rtl w:val="1"/>
        </w:rPr>
        <w:t xml:space="preserve">חלק</w:t>
      </w:r>
      <w:r w:rsidDel="00000000" w:rsidR="00000000" w:rsidRPr="00000000">
        <w:rPr>
          <w:rFonts w:ascii="Assistant" w:cs="Assistant" w:eastAsia="Assistant" w:hAnsi="Assistant"/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hd w:fill="ea9999" w:val="clear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b w:val="1"/>
          <w:shd w:fill="ea9999" w:val="clear"/>
          <w:rtl w:val="1"/>
        </w:rPr>
        <w:t xml:space="preserve">' | </w:t>
      </w:r>
      <w:r w:rsidDel="00000000" w:rsidR="00000000" w:rsidRPr="00000000">
        <w:rPr>
          <w:rFonts w:ascii="Assistant" w:cs="Assistant" w:eastAsia="Assistant" w:hAnsi="Assistant"/>
          <w:b w:val="1"/>
          <w:shd w:fill="ea9999" w:val="clear"/>
          <w:rtl w:val="1"/>
        </w:rPr>
        <w:t xml:space="preserve">פתיחה</w:t>
      </w:r>
    </w:p>
    <w:p w:rsidR="00000000" w:rsidDel="00000000" w:rsidP="00000000" w:rsidRDefault="00000000" w:rsidRPr="00000000" w14:paraId="00000025">
      <w:pPr>
        <w:bidi w:val="1"/>
        <w:spacing w:line="312" w:lineRule="auto"/>
        <w:ind w:left="720" w:firstLine="0"/>
        <w:jc w:val="both"/>
        <w:rPr>
          <w:rFonts w:ascii="Assistant" w:cs="Assistant" w:eastAsia="Assistant" w:hAnsi="Assistant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bidi w:val="1"/>
        <w:spacing w:line="312" w:lineRule="auto"/>
        <w:ind w:left="720" w:hanging="360"/>
        <w:jc w:val="both"/>
      </w:pP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פתיחה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spacing w:line="312" w:lineRule="auto"/>
        <w:ind w:firstLine="72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צפייה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בסרטון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לאבא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סולם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"</w:t>
      </w:r>
      <w:hyperlink r:id="rId6">
        <w:r w:rsidDel="00000000" w:rsidR="00000000" w:rsidRPr="00000000">
          <w:rPr>
            <w:rFonts w:ascii="Assistant" w:cs="Assistant" w:eastAsia="Assistant" w:hAnsi="Assistant"/>
            <w:color w:val="1155cc"/>
            <w:u w:val="single"/>
            <w:rtl w:val="0"/>
          </w:rPr>
          <w:t xml:space="preserve"> http://www.youtube.com/watch?v=MWXNrO-2v9k</w:t>
        </w:r>
      </w:hyperlink>
      <w:r w:rsidDel="00000000" w:rsidR="00000000" w:rsidRPr="00000000">
        <w:rPr>
          <w:rFonts w:ascii="Assistant" w:cs="Assistant" w:eastAsia="Assistant" w:hAnsi="Assistant"/>
          <w:rtl w:val="0"/>
        </w:rPr>
        <w:t xml:space="preserve"> </w:t>
      </w:r>
    </w:p>
    <w:p w:rsidR="00000000" w:rsidDel="00000000" w:rsidP="00000000" w:rsidRDefault="00000000" w:rsidRPr="00000000" w14:paraId="00000028">
      <w:pPr>
        <w:bidi w:val="1"/>
        <w:spacing w:line="312" w:lineRule="auto"/>
        <w:ind w:firstLine="720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spacing w:line="312" w:lineRule="auto"/>
        <w:ind w:firstLine="72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 "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מדוע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הילד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דיבר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מעולם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אבא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החתונה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כמעט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בטוח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שאבא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יסרב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מדוע</w:t>
      </w:r>
    </w:p>
    <w:p w:rsidR="00000000" w:rsidDel="00000000" w:rsidP="00000000" w:rsidRDefault="00000000" w:rsidRPr="00000000" w14:paraId="0000002A">
      <w:pPr>
        <w:bidi w:val="1"/>
        <w:spacing w:line="312" w:lineRule="auto"/>
        <w:ind w:firstLine="72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הבן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הזמין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אבא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?" </w:t>
      </w:r>
    </w:p>
    <w:p w:rsidR="00000000" w:rsidDel="00000000" w:rsidP="00000000" w:rsidRDefault="00000000" w:rsidRPr="00000000" w14:paraId="0000002B">
      <w:pPr>
        <w:bidi w:val="1"/>
        <w:spacing w:line="312" w:lineRule="auto"/>
        <w:ind w:firstLine="720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spacing w:line="312" w:lineRule="auto"/>
        <w:ind w:firstLine="72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נגיד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נדבר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מערכות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היחסים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ההורים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ונלמד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כיצד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לחזק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אותן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באמצעות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כניסה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לנקודת</w:t>
      </w:r>
    </w:p>
    <w:p w:rsidR="00000000" w:rsidDel="00000000" w:rsidP="00000000" w:rsidRDefault="00000000" w:rsidRPr="00000000" w14:paraId="0000002D">
      <w:pPr>
        <w:bidi w:val="1"/>
        <w:spacing w:line="312" w:lineRule="auto"/>
        <w:ind w:firstLine="72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מבטם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השתחררות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דעות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קדומות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עליהם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יגיבו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סיטואציה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ולתת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צ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'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אנס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ללמוד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</w:t>
      </w:r>
    </w:p>
    <w:p w:rsidR="00000000" w:rsidDel="00000000" w:rsidP="00000000" w:rsidRDefault="00000000" w:rsidRPr="00000000" w14:paraId="0000002E">
      <w:pPr>
        <w:bidi w:val="1"/>
        <w:spacing w:line="312" w:lineRule="auto"/>
        <w:ind w:firstLine="72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להתפתח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ולהשתנות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אחרי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הכול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נאמר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כשאנחנו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יוצאים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מהארון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אז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ההורים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נכנסים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לתוכו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וכמו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</w:p>
    <w:p w:rsidR="00000000" w:rsidDel="00000000" w:rsidP="00000000" w:rsidRDefault="00000000" w:rsidRPr="00000000" w14:paraId="0000002F">
      <w:pPr>
        <w:bidi w:val="1"/>
        <w:spacing w:line="312" w:lineRule="auto"/>
        <w:ind w:firstLine="72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ואחת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מאיתנו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תהליך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אופי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להורים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... </w:t>
      </w:r>
    </w:p>
    <w:p w:rsidR="00000000" w:rsidDel="00000000" w:rsidP="00000000" w:rsidRDefault="00000000" w:rsidRPr="00000000" w14:paraId="00000030">
      <w:pPr>
        <w:bidi w:val="1"/>
        <w:spacing w:line="312" w:lineRule="auto"/>
        <w:ind w:firstLine="720"/>
        <w:rPr>
          <w:rFonts w:ascii="Assistant" w:cs="Assistant" w:eastAsia="Assistant" w:hAnsi="Assistant"/>
          <w:shd w:fill="ea99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ea9999" w:val="clear"/>
        <w:bidi w:val="1"/>
        <w:spacing w:line="312" w:lineRule="auto"/>
        <w:rPr>
          <w:rFonts w:ascii="Assistant" w:cs="Assistant" w:eastAsia="Assistant" w:hAnsi="Assistant"/>
          <w:b w:val="1"/>
          <w:shd w:fill="ea9999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hd w:fill="ea9999" w:val="clear"/>
          <w:rtl w:val="1"/>
        </w:rPr>
        <w:t xml:space="preserve">חלק</w:t>
      </w:r>
      <w:r w:rsidDel="00000000" w:rsidR="00000000" w:rsidRPr="00000000">
        <w:rPr>
          <w:rFonts w:ascii="Assistant" w:cs="Assistant" w:eastAsia="Assistant" w:hAnsi="Assistant"/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hd w:fill="ea9999" w:val="clear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b w:val="1"/>
          <w:shd w:fill="ea9999" w:val="clear"/>
          <w:rtl w:val="1"/>
        </w:rPr>
        <w:t xml:space="preserve">' | </w:t>
      </w:r>
      <w:r w:rsidDel="00000000" w:rsidR="00000000" w:rsidRPr="00000000">
        <w:rPr>
          <w:rFonts w:ascii="Assistant" w:cs="Assistant" w:eastAsia="Assistant" w:hAnsi="Assistant"/>
          <w:b w:val="1"/>
          <w:shd w:fill="ea9999" w:val="clear"/>
          <w:rtl w:val="1"/>
        </w:rPr>
        <w:t xml:space="preserve">לב</w:t>
      </w:r>
      <w:r w:rsidDel="00000000" w:rsidR="00000000" w:rsidRPr="00000000">
        <w:rPr>
          <w:rFonts w:ascii="Assistant" w:cs="Assistant" w:eastAsia="Assistant" w:hAnsi="Assistant"/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hd w:fill="ea9999" w:val="clear"/>
          <w:rtl w:val="1"/>
        </w:rPr>
        <w:t xml:space="preserve">הפעולה</w:t>
      </w:r>
    </w:p>
    <w:p w:rsidR="00000000" w:rsidDel="00000000" w:rsidP="00000000" w:rsidRDefault="00000000" w:rsidRPr="00000000" w14:paraId="00000032">
      <w:pPr>
        <w:bidi w:val="1"/>
        <w:spacing w:line="312" w:lineRule="auto"/>
        <w:ind w:left="720" w:firstLine="0"/>
        <w:rPr>
          <w:rFonts w:ascii="Assistant" w:cs="Assistant" w:eastAsia="Assistant" w:hAnsi="Assistant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bidi w:val="1"/>
        <w:spacing w:line="312" w:lineRule="auto"/>
        <w:ind w:left="720" w:hanging="360"/>
        <w:rPr>
          <w:rFonts w:ascii="Assistant" w:cs="Assistant" w:eastAsia="Assistant" w:hAnsi="Assistant"/>
          <w:u w:val="none"/>
        </w:rPr>
      </w:pP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גילום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דמות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מדריך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מניח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מדבקה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עצמו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הורה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אחרי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השנייה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מגלמים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הוריהם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ומספרים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הילד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- 5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'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br w:type="textWrapping"/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bidi w:val="1"/>
        <w:spacing w:line="312" w:lineRule="auto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המדריך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יחשוף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נקודת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השיא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– "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בהמשך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תנסו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להיכנס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לנעליים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ההורים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שלכם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..." .</w:t>
      </w:r>
    </w:p>
    <w:p w:rsidR="00000000" w:rsidDel="00000000" w:rsidP="00000000" w:rsidRDefault="00000000" w:rsidRPr="00000000" w14:paraId="00000035">
      <w:pPr>
        <w:bidi w:val="1"/>
        <w:spacing w:line="312" w:lineRule="auto"/>
        <w:ind w:left="720" w:firstLine="0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bidi w:val="1"/>
        <w:spacing w:line="312" w:lineRule="auto"/>
        <w:ind w:left="720" w:hanging="360"/>
        <w:rPr>
          <w:rFonts w:ascii="Assistant" w:cs="Assistant" w:eastAsia="Assistant" w:hAnsi="Assistant"/>
          <w:u w:val="none"/>
        </w:rPr>
      </w:pP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שעון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פגישות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br w:type="textWrapping"/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מחלקים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חניכה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שעון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פגישות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ספח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מקום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4-6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פגישות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bidi w:val="1"/>
        <w:spacing w:line="312" w:lineRule="auto"/>
        <w:ind w:left="144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חניכה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לקבוע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פגישות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בשעות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שונות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שלושה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. </w:t>
        <w:br w:type="textWrapping"/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המדריכה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אומרת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שעה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מסוימת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ונושא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שיחה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שקשור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ביחסים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ההורים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שקבעו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להיפגש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בשעה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הזו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נפגשים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בפינה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בחדר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ומדברים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הנושא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במשך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5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אחרי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5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המדריך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מכריז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שעת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פגישה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חדשה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ונושא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שיחה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חדש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  <w:br w:type="textWrapping"/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הנושאים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</w:t>
        <w:br w:type="textWrapping"/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דברים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שההורים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יודעים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עליי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הייתי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לשתף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</w:t>
        <w:br w:type="textWrapping"/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דברים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שאני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יודע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ההורים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?/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עדיין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ההורים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... </w:t>
        <w:br w:type="textWrapping"/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ההורים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חושבים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עליי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רואים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</w:t>
        <w:br w:type="textWrapping"/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הפעם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האחרונה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שבאמת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דיברתי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ההורים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הייתה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....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באיזה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הגיבו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bidi w:val="1"/>
        <w:spacing w:line="312" w:lineRule="auto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שעון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פגישות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נוסף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בתפקיד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ההורה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בוחר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מהוריו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לגלם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ורושם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שמו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מדבקה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ומניח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עצמו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נושאים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חדשים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 </w:t>
        <w:br w:type="textWrapping"/>
        <w:t xml:space="preserve">•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חושב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הילד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אוהב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</w:t>
        <w:br w:type="textWrapping"/>
        <w:t xml:space="preserve">•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הכי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מעצבן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כשהילד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... </w:t>
        <w:br w:type="textWrapping"/>
        <w:t xml:space="preserve">•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לשאול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הילדה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מעז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bidi w:val="1"/>
        <w:spacing w:line="312" w:lineRule="auto"/>
        <w:ind w:left="720" w:hanging="360"/>
        <w:rPr>
          <w:rFonts w:ascii="Assistant" w:cs="Assistant" w:eastAsia="Assistant" w:hAnsi="Assistant"/>
          <w:b w:val="1"/>
        </w:rPr>
      </w:pP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מכן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עושים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עיבוד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קבוצתי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סביב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מחשבות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שעלו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מהמשחקים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האחרונים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spacing w:line="312" w:lineRule="auto"/>
        <w:ind w:left="720" w:firstLine="0"/>
        <w:jc w:val="both"/>
        <w:rPr>
          <w:rFonts w:ascii="Assistant" w:cs="Assistant" w:eastAsia="Assistant" w:hAnsi="Assistan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ea9999" w:val="clear"/>
        <w:bidi w:val="1"/>
        <w:spacing w:line="312" w:lineRule="auto"/>
        <w:jc w:val="both"/>
        <w:rPr>
          <w:rFonts w:ascii="Assistant" w:cs="Assistant" w:eastAsia="Assistant" w:hAnsi="Assistant"/>
          <w:b w:val="1"/>
          <w:shd w:fill="ea9999" w:val="clear"/>
        </w:rPr>
      </w:pPr>
      <w:r w:rsidDel="00000000" w:rsidR="00000000" w:rsidRPr="00000000">
        <w:rPr>
          <w:rFonts w:ascii="Assistant" w:cs="Assistant" w:eastAsia="Assistant" w:hAnsi="Assistant"/>
          <w:shd w:fill="ea9999" w:val="clear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hd w:fill="ea9999" w:val="clear"/>
          <w:rtl w:val="1"/>
        </w:rPr>
        <w:t xml:space="preserve">חלק</w:t>
      </w:r>
      <w:r w:rsidDel="00000000" w:rsidR="00000000" w:rsidRPr="00000000">
        <w:rPr>
          <w:rFonts w:ascii="Assistant" w:cs="Assistant" w:eastAsia="Assistant" w:hAnsi="Assistant"/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hd w:fill="ea9999" w:val="clear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b w:val="1"/>
          <w:shd w:fill="ea9999" w:val="clear"/>
          <w:rtl w:val="1"/>
        </w:rPr>
        <w:t xml:space="preserve">' | </w:t>
      </w:r>
      <w:r w:rsidDel="00000000" w:rsidR="00000000" w:rsidRPr="00000000">
        <w:rPr>
          <w:rFonts w:ascii="Assistant" w:cs="Assistant" w:eastAsia="Assistant" w:hAnsi="Assistant"/>
          <w:b w:val="1"/>
          <w:shd w:fill="ea9999" w:val="clear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b w:val="1"/>
          <w:shd w:fill="ea9999" w:val="clear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hd w:fill="ea9999" w:val="clear"/>
          <w:rtl w:val="1"/>
        </w:rPr>
        <w:t xml:space="preserve">ורפלקציה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bidi w:val="1"/>
        <w:spacing w:line="312" w:lineRule="auto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סיכום</w:t>
      </w:r>
    </w:p>
    <w:p w:rsidR="00000000" w:rsidDel="00000000" w:rsidP="00000000" w:rsidRDefault="00000000" w:rsidRPr="00000000" w14:paraId="0000003D">
      <w:pPr>
        <w:bidi w:val="1"/>
        <w:spacing w:line="312" w:lineRule="auto"/>
        <w:ind w:left="720" w:firstLine="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מכשול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מרכזי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במערכות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יחסים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נבנה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מתוך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שאנחנו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בוחרים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לשתף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ושאנחנו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מניחים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מראש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כיצד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אנשים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יגיבו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לדברים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מסוימים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ומוותרים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מראש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  <w:br w:type="textWrapping"/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להשתחרר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הדעות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הקדומות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ההורים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ולתת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צ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'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אנס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להוכיח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יכולים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מאיך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שדמיינו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  <w:br w:type="textWrapping"/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לשתף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משמע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לספר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מרגיש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וחווה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אלא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ואף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דורש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מימך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בתור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ההורה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  <w:br w:type="textWrapping"/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כאשר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הבסיס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התמודדות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קושי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תהיה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תמיד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להבין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נקודת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המבט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ההורה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)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רגש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מניע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מודאג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ירגיע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  <w:br w:type="textWrapping"/>
        <w:br w:type="textWrapping"/>
        <w:t xml:space="preserve"> •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לשלוח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החניכות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שיעורי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דייט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ההורים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ולשתף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במשהו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אמרו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בפעולה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רוצים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לשתף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לשאול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דבר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יודעים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ההורים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שיחזרו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לדווח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בפעולה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הבאה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3E">
      <w:pPr>
        <w:bidi w:val="1"/>
        <w:spacing w:line="312" w:lineRule="auto"/>
        <w:rPr>
          <w:sz w:val="192"/>
          <w:szCs w:val="192"/>
        </w:rPr>
      </w:pPr>
      <w:r w:rsidDel="00000000" w:rsidR="00000000" w:rsidRPr="00000000">
        <w:rPr>
          <w:sz w:val="192"/>
          <w:szCs w:val="192"/>
          <w:rtl w:val="0"/>
        </w:rPr>
        <w:t xml:space="preserve">      </w:t>
      </w:r>
      <w:r w:rsidDel="00000000" w:rsidR="00000000" w:rsidRPr="00000000">
        <w:rPr>
          <w:sz w:val="192"/>
          <w:szCs w:val="192"/>
        </w:rPr>
        <w:drawing>
          <wp:inline distB="114300" distT="114300" distL="114300" distR="114300">
            <wp:extent cx="5731200" cy="5219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219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ssistant">
    <w:embedRegular w:fontKey="{00000000-0000-0000-0000-000000000000}" r:id="rId1" w:subsetted="0"/>
    <w:embedBold w:fontKey="{00000000-0000-0000-0000-000000000000}" r:id="rId2" w:subsetted="0"/>
  </w:font>
  <w:font w:name="Rubik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ssistant" w:cs="Assistant" w:eastAsia="Assistant" w:hAnsi="Assistant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youtube.com/watch?v=MWXNrO-2v9k" TargetMode="Externa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Relationship Id="rId3" Type="http://schemas.openxmlformats.org/officeDocument/2006/relationships/font" Target="fonts/Rubik-regular.ttf"/><Relationship Id="rId4" Type="http://schemas.openxmlformats.org/officeDocument/2006/relationships/font" Target="fonts/Rubik-bold.ttf"/><Relationship Id="rId5" Type="http://schemas.openxmlformats.org/officeDocument/2006/relationships/font" Target="fonts/Rubik-italic.ttf"/><Relationship Id="rId6" Type="http://schemas.openxmlformats.org/officeDocument/2006/relationships/font" Target="fonts/Rubi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